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0005454545455" w:lineRule="auto"/>
        <w:ind w:right="400"/>
        <w:rPr>
          <w:rFonts w:ascii="Times" w:cs="Times" w:eastAsia="Times" w:hAnsi="Times"/>
          <w:color w:val="222222"/>
        </w:rPr>
      </w:pPr>
      <w:r w:rsidDel="00000000" w:rsidR="00000000" w:rsidRPr="00000000">
        <w:rPr>
          <w:rtl w:val="0"/>
        </w:rPr>
      </w:r>
    </w:p>
    <w:p w:rsidR="00000000" w:rsidDel="00000000" w:rsidP="00000000" w:rsidRDefault="00000000" w:rsidRPr="00000000" w14:paraId="00000002">
      <w:pPr>
        <w:shd w:fill="ffffff" w:val="clear"/>
        <w:spacing w:line="276.0005454545455" w:lineRule="auto"/>
        <w:ind w:right="400"/>
        <w:jc w:val="right"/>
        <w:rPr>
          <w:rFonts w:ascii="Times" w:cs="Times" w:eastAsia="Times" w:hAnsi="Times"/>
          <w:color w:val="0563c1"/>
          <w:u w:val="single"/>
        </w:rPr>
      </w:pPr>
      <w:r w:rsidDel="00000000" w:rsidR="00000000" w:rsidRPr="00000000">
        <w:rPr>
          <w:rFonts w:ascii="Times" w:cs="Times" w:eastAsia="Times" w:hAnsi="Times"/>
          <w:color w:val="222222"/>
          <w:rtl w:val="0"/>
        </w:rPr>
        <w:t xml:space="preserve">Al Sindaco del Comune di ……….</w:t>
      </w:r>
      <w:r w:rsidDel="00000000" w:rsidR="00000000" w:rsidRPr="00000000">
        <w:rPr>
          <w:rtl w:val="0"/>
        </w:rPr>
      </w:r>
    </w:p>
    <w:p w:rsidR="00000000" w:rsidDel="00000000" w:rsidP="00000000" w:rsidRDefault="00000000" w:rsidRPr="00000000" w14:paraId="00000003">
      <w:pPr>
        <w:shd w:fill="ffffff" w:val="clear"/>
        <w:spacing w:line="276.0005454545455" w:lineRule="auto"/>
        <w:ind w:right="400"/>
        <w:jc w:val="right"/>
        <w:rPr>
          <w:rFonts w:ascii="Times" w:cs="Times" w:eastAsia="Times" w:hAnsi="Times"/>
          <w:color w:val="222222"/>
        </w:rPr>
      </w:pPr>
      <w:r w:rsidDel="00000000" w:rsidR="00000000" w:rsidRPr="00000000">
        <w:rPr>
          <w:rFonts w:ascii="Times" w:cs="Times" w:eastAsia="Times" w:hAnsi="Times"/>
          <w:color w:val="222222"/>
          <w:rtl w:val="0"/>
        </w:rPr>
        <w:t xml:space="preserve">pec: ……………..</w:t>
      </w:r>
    </w:p>
    <w:p w:rsidR="00000000" w:rsidDel="00000000" w:rsidP="00000000" w:rsidRDefault="00000000" w:rsidRPr="00000000" w14:paraId="00000004">
      <w:pPr>
        <w:shd w:fill="ffffff" w:val="clear"/>
        <w:spacing w:line="276.0005454545455" w:lineRule="auto"/>
        <w:ind w:right="400"/>
        <w:jc w:val="right"/>
        <w:rPr>
          <w:rFonts w:ascii="Times" w:cs="Times" w:eastAsia="Times" w:hAnsi="Times"/>
          <w:color w:val="222222"/>
        </w:rPr>
      </w:pPr>
      <w:r w:rsidDel="00000000" w:rsidR="00000000" w:rsidRPr="00000000">
        <w:rPr>
          <w:rFonts w:ascii="Times" w:cs="Times" w:eastAsia="Times" w:hAnsi="Times"/>
          <w:color w:val="222222"/>
          <w:rtl w:val="0"/>
        </w:rPr>
        <w:t xml:space="preserve">All’Ufficio Protocollo Comune di ………….</w:t>
        <w:br w:type="textWrapping"/>
        <w:t xml:space="preserve">pec: ………………….</w:t>
      </w:r>
    </w:p>
    <w:p w:rsidR="00000000" w:rsidDel="00000000" w:rsidP="00000000" w:rsidRDefault="00000000" w:rsidRPr="00000000" w14:paraId="00000005">
      <w:pPr>
        <w:shd w:fill="ffffff" w:val="clear"/>
        <w:spacing w:line="276.0005454545455" w:lineRule="auto"/>
        <w:ind w:right="400"/>
        <w:jc w:val="right"/>
        <w:rPr>
          <w:rFonts w:ascii="Times" w:cs="Times" w:eastAsia="Times" w:hAnsi="Times"/>
          <w:color w:val="222222"/>
        </w:rPr>
      </w:pPr>
      <w:r w:rsidDel="00000000" w:rsidR="00000000" w:rsidRPr="00000000">
        <w:rPr>
          <w:rFonts w:ascii="Times" w:cs="Times" w:eastAsia="Times" w:hAnsi="Times"/>
          <w:color w:val="222222"/>
          <w:rtl w:val="0"/>
        </w:rPr>
        <w:t xml:space="preserve">Alla Polizia Municipale del Comune di ……...</w:t>
        <w:br w:type="textWrapping"/>
        <w:t xml:space="preserve">pec: …………….</w:t>
      </w:r>
    </w:p>
    <w:p w:rsidR="00000000" w:rsidDel="00000000" w:rsidP="00000000" w:rsidRDefault="00000000" w:rsidRPr="00000000" w14:paraId="00000006">
      <w:pPr>
        <w:shd w:fill="ffffff" w:val="clear"/>
        <w:spacing w:line="276.0005454545455" w:lineRule="auto"/>
        <w:ind w:right="400"/>
        <w:jc w:val="right"/>
        <w:rPr>
          <w:rFonts w:ascii="Times" w:cs="Times" w:eastAsia="Times" w:hAnsi="Times"/>
          <w:color w:val="222222"/>
        </w:rPr>
      </w:pPr>
      <w:r w:rsidDel="00000000" w:rsidR="00000000" w:rsidRPr="00000000">
        <w:rPr>
          <w:rFonts w:ascii="Times" w:cs="Times" w:eastAsia="Times" w:hAnsi="Times"/>
          <w:color w:val="222222"/>
          <w:rtl w:val="0"/>
        </w:rPr>
        <w:t xml:space="preserve"> </w:t>
      </w:r>
    </w:p>
    <w:p w:rsidR="00000000" w:rsidDel="00000000" w:rsidP="00000000" w:rsidRDefault="00000000" w:rsidRPr="00000000" w14:paraId="00000007">
      <w:pPr>
        <w:shd w:fill="ffffff" w:val="clear"/>
        <w:spacing w:line="276.0005454545455" w:lineRule="auto"/>
        <w:ind w:right="400"/>
        <w:rPr>
          <w:rFonts w:ascii="Times" w:cs="Times" w:eastAsia="Times" w:hAnsi="Times"/>
          <w:b w:val="1"/>
          <w:color w:val="222222"/>
        </w:rPr>
      </w:pPr>
      <w:r w:rsidDel="00000000" w:rsidR="00000000" w:rsidRPr="00000000">
        <w:rPr>
          <w:rFonts w:ascii="Times" w:cs="Times" w:eastAsia="Times" w:hAnsi="Times"/>
          <w:b w:val="1"/>
          <w:color w:val="222222"/>
          <w:rtl w:val="0"/>
        </w:rPr>
        <w:t xml:space="preserve">Oggetto: Urgente comunicazione OSP consistente in un tavolo informativo e di raccolta firme su una proposta di referendum ex art 75 Cost. </w:t>
      </w:r>
    </w:p>
    <w:p w:rsidR="00000000" w:rsidDel="00000000" w:rsidP="00000000" w:rsidRDefault="00000000" w:rsidRPr="00000000" w14:paraId="00000008">
      <w:pPr>
        <w:shd w:fill="ffffff" w:val="clear"/>
        <w:spacing w:line="276.0005454545455"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 </w:t>
      </w:r>
    </w:p>
    <w:p w:rsidR="00000000" w:rsidDel="00000000" w:rsidP="00000000" w:rsidRDefault="00000000" w:rsidRPr="00000000" w14:paraId="00000009">
      <w:pPr>
        <w:shd w:fill="ffffff" w:val="clear"/>
        <w:spacing w:line="276.0005454545455"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Il/La sottoscritto/a _______________________________________________________________ Codice Fiscale _____________________________________, nata a_______________________ il_____________________,  residente in __________________________________________</w:t>
        <w:br w:type="textWrapping"/>
        <w:t xml:space="preserve">alla Via____________________________________________________________________</w:t>
        <w:br w:type="textWrapping"/>
        <w:br w:type="textWrapping"/>
        <w:t xml:space="preserve">nella qualità di referente locale del "Comitato promotore referendum cannabis legale" con sede in Roma alla via di San Basilio, 64 - cap 00187 ai sensi degli art 17, 18 e 48 della Costituzione Repubblicana e della legge n°549 28/12/1995 art. 3 comma 67, nonché dell’art. 18 del T.U.L.P.S.,</w:t>
      </w:r>
    </w:p>
    <w:p w:rsidR="00000000" w:rsidDel="00000000" w:rsidP="00000000" w:rsidRDefault="00000000" w:rsidRPr="00000000" w14:paraId="0000000A">
      <w:pPr>
        <w:shd w:fill="ffffff" w:val="clear"/>
        <w:spacing w:line="276.0005454545455"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 </w:t>
      </w:r>
    </w:p>
    <w:p w:rsidR="00000000" w:rsidDel="00000000" w:rsidP="00000000" w:rsidRDefault="00000000" w:rsidRPr="00000000" w14:paraId="0000000B">
      <w:pPr>
        <w:shd w:fill="ffffff" w:val="clear"/>
        <w:spacing w:line="276.0005454545455"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Vi comunica lo svolgimento di una iniziativa referendaria consistente in un tavolo informativo e di raccolta firme su un referendum abrogativo ex art. 75 Cost., nnunciato nella Gazzetta Ufficiale Serie Generale n.215 del 08-09-2021, e avente il seguente quesito:</w:t>
      </w:r>
    </w:p>
    <w:p w:rsidR="00000000" w:rsidDel="00000000" w:rsidP="00000000" w:rsidRDefault="00000000" w:rsidRPr="00000000" w14:paraId="0000000C">
      <w:pPr>
        <w:shd w:fill="ffffff" w:val="clear"/>
        <w:spacing w:line="276.0005454545455"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 </w:t>
      </w:r>
    </w:p>
    <w:p w:rsidR="00000000" w:rsidDel="00000000" w:rsidP="00000000" w:rsidRDefault="00000000" w:rsidRPr="00000000" w14:paraId="0000000D">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«Volete voi che sia abrogato  il  decreto  del  Presidente  della</w:t>
      </w:r>
    </w:p>
    <w:p w:rsidR="00000000" w:rsidDel="00000000" w:rsidP="00000000" w:rsidRDefault="00000000" w:rsidRPr="00000000" w14:paraId="0000000E">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Repubblica del 9 ottobre 1990, n. 309, avente ad oggetto "Testo unico</w:t>
      </w:r>
    </w:p>
    <w:p w:rsidR="00000000" w:rsidDel="00000000" w:rsidP="00000000" w:rsidRDefault="00000000" w:rsidRPr="00000000" w14:paraId="0000000F">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delle leggi in materia di disciplina degli  stupefacenti  e  sostanze</w:t>
      </w:r>
    </w:p>
    <w:p w:rsidR="00000000" w:rsidDel="00000000" w:rsidP="00000000" w:rsidRDefault="00000000" w:rsidRPr="00000000" w14:paraId="00000010">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psicotrope, prevenzione, cura e riabilitazione dei relativi stati  di</w:t>
      </w:r>
    </w:p>
    <w:p w:rsidR="00000000" w:rsidDel="00000000" w:rsidP="00000000" w:rsidRDefault="00000000" w:rsidRPr="00000000" w14:paraId="00000011">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tossicodipendenza", limitatamente alle seguenti parti: </w:t>
      </w:r>
    </w:p>
    <w:p w:rsidR="00000000" w:rsidDel="00000000" w:rsidP="00000000" w:rsidRDefault="00000000" w:rsidRPr="00000000" w14:paraId="00000012">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      Articolo 73, comma 1, limitatamente all'inciso "coltiva" e alle</w:t>
      </w:r>
    </w:p>
    <w:p w:rsidR="00000000" w:rsidDel="00000000" w:rsidP="00000000" w:rsidRDefault="00000000" w:rsidRPr="00000000" w14:paraId="00000013">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parole "a  qualsiasi  titolo"  e  "per  qualunque  scopo  o  comunque</w:t>
      </w:r>
    </w:p>
    <w:p w:rsidR="00000000" w:rsidDel="00000000" w:rsidP="00000000" w:rsidRDefault="00000000" w:rsidRPr="00000000" w14:paraId="00000014">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illecitamente detiene"; </w:t>
      </w:r>
    </w:p>
    <w:p w:rsidR="00000000" w:rsidDel="00000000" w:rsidP="00000000" w:rsidRDefault="00000000" w:rsidRPr="00000000" w14:paraId="00000015">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      Articolo 73, comma 4, limitatamente alle parole "la  reclusione</w:t>
      </w:r>
    </w:p>
    <w:p w:rsidR="00000000" w:rsidDel="00000000" w:rsidP="00000000" w:rsidRDefault="00000000" w:rsidRPr="00000000" w14:paraId="00000016">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da due a 6 anni e"; </w:t>
      </w:r>
    </w:p>
    <w:p w:rsidR="00000000" w:rsidDel="00000000" w:rsidP="00000000" w:rsidRDefault="00000000" w:rsidRPr="00000000" w14:paraId="00000017">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      Articolo 75, limitatamente alle parole  "a)  sospensione  della</w:t>
      </w:r>
    </w:p>
    <w:p w:rsidR="00000000" w:rsidDel="00000000" w:rsidP="00000000" w:rsidRDefault="00000000" w:rsidRPr="00000000" w14:paraId="00000018">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patente di guida, del certificato di abilitazione  professionale  per</w:t>
      </w:r>
    </w:p>
    <w:p w:rsidR="00000000" w:rsidDel="00000000" w:rsidP="00000000" w:rsidRDefault="00000000" w:rsidRPr="00000000" w14:paraId="00000019">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la guida di motoveicoli e del certificato di idoneita' alla guida  di</w:t>
      </w:r>
    </w:p>
    <w:p w:rsidR="00000000" w:rsidDel="00000000" w:rsidP="00000000" w:rsidRDefault="00000000" w:rsidRPr="00000000" w14:paraId="0000001A">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ciclomotori o divieto di  conseguirli  per  un  periodo  fino  a  tre</w:t>
      </w:r>
    </w:p>
    <w:p w:rsidR="00000000" w:rsidDel="00000000" w:rsidP="00000000" w:rsidRDefault="00000000" w:rsidRPr="00000000" w14:paraId="0000001B">
      <w:pPr>
        <w:shd w:fill="ffffff" w:val="clear"/>
        <w:spacing w:line="276.0005454545455" w:lineRule="auto"/>
        <w:ind w:right="400"/>
        <w:rPr>
          <w:rFonts w:ascii="Times" w:cs="Times" w:eastAsia="Times" w:hAnsi="Times"/>
          <w:color w:val="444444"/>
        </w:rPr>
      </w:pPr>
      <w:r w:rsidDel="00000000" w:rsidR="00000000" w:rsidRPr="00000000">
        <w:rPr>
          <w:rFonts w:ascii="Times" w:cs="Times" w:eastAsia="Times" w:hAnsi="Times"/>
          <w:color w:val="444444"/>
          <w:rtl w:val="0"/>
        </w:rPr>
        <w:t xml:space="preserve">anni;"?»</w:t>
      </w:r>
    </w:p>
    <w:p w:rsidR="00000000" w:rsidDel="00000000" w:rsidP="00000000" w:rsidRDefault="00000000" w:rsidRPr="00000000" w14:paraId="0000001C">
      <w:pPr>
        <w:shd w:fill="ffffff" w:val="clear"/>
        <w:spacing w:line="276.0005454545455" w:lineRule="auto"/>
        <w:ind w:right="400"/>
        <w:rPr>
          <w:rFonts w:ascii="Times" w:cs="Times" w:eastAsia="Times" w:hAnsi="Times"/>
          <w:color w:val="222222"/>
        </w:rPr>
      </w:pPr>
      <w:r w:rsidDel="00000000" w:rsidR="00000000" w:rsidRPr="00000000">
        <w:rPr>
          <w:rtl w:val="0"/>
        </w:rPr>
      </w:r>
    </w:p>
    <w:p w:rsidR="00000000" w:rsidDel="00000000" w:rsidP="00000000" w:rsidRDefault="00000000" w:rsidRPr="00000000" w14:paraId="0000001D">
      <w:pPr>
        <w:shd w:fill="ffffff" w:val="clear"/>
        <w:spacing w:after="240" w:before="240" w:lineRule="auto"/>
        <w:ind w:right="400"/>
        <w:rPr>
          <w:rFonts w:ascii="Times" w:cs="Times" w:eastAsia="Times" w:hAnsi="Times"/>
        </w:rPr>
      </w:pPr>
      <w:r w:rsidDel="00000000" w:rsidR="00000000" w:rsidRPr="00000000">
        <w:rPr>
          <w:rFonts w:ascii="Times" w:cs="Times" w:eastAsia="Times" w:hAnsi="Times"/>
          <w:color w:val="222222"/>
          <w:rtl w:val="0"/>
        </w:rPr>
        <w:t xml:space="preserve">e avanza richiesta per l’occupazione di suolo pubblico nelle date e orari sottoindicati:</w:t>
      </w:r>
      <w:r w:rsidDel="00000000" w:rsidR="00000000" w:rsidRPr="00000000">
        <w:rPr>
          <w:rtl w:val="0"/>
        </w:rPr>
      </w:r>
    </w:p>
    <w:p w:rsidR="00000000" w:rsidDel="00000000" w:rsidP="00000000" w:rsidRDefault="00000000" w:rsidRPr="00000000" w14:paraId="0000001E">
      <w:pPr>
        <w:spacing w:after="240" w:before="240" w:line="240" w:lineRule="auto"/>
        <w:rPr>
          <w:rFonts w:ascii="Times" w:cs="Times" w:eastAsia="Times" w:hAnsi="Times"/>
          <w:color w:val="222222"/>
        </w:rPr>
      </w:pPr>
      <w:r w:rsidDel="00000000" w:rsidR="00000000" w:rsidRPr="00000000">
        <w:rPr>
          <w:rFonts w:ascii="Times" w:cs="Times" w:eastAsia="Times" w:hAnsi="Times"/>
          <w:rtl w:val="0"/>
        </w:rPr>
        <w:t xml:space="preserve">il  ___/____/________ dalle _____ alle _______</w:t>
      </w:r>
      <w:r w:rsidDel="00000000" w:rsidR="00000000" w:rsidRPr="00000000">
        <w:rPr>
          <w:rFonts w:ascii="Times" w:cs="Times" w:eastAsia="Times" w:hAnsi="Times"/>
          <w:color w:val="222222"/>
          <w:rtl w:val="0"/>
        </w:rPr>
        <w:t xml:space="preserve"> </w:t>
      </w:r>
    </w:p>
    <w:p w:rsidR="00000000" w:rsidDel="00000000" w:rsidP="00000000" w:rsidRDefault="00000000" w:rsidRPr="00000000" w14:paraId="0000001F">
      <w:pPr>
        <w:shd w:fill="ffffff" w:val="clear"/>
        <w:spacing w:after="240" w:before="240"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 nella località di seguito indicate: _______________________________________</w:t>
      </w:r>
    </w:p>
    <w:p w:rsidR="00000000" w:rsidDel="00000000" w:rsidP="00000000" w:rsidRDefault="00000000" w:rsidRPr="00000000" w14:paraId="00000020">
      <w:pPr>
        <w:shd w:fill="ffffff" w:val="clear"/>
        <w:spacing w:after="240" w:before="240" w:lineRule="auto"/>
        <w:ind w:right="400"/>
        <w:rPr>
          <w:rFonts w:ascii="Times" w:cs="Times" w:eastAsia="Times" w:hAnsi="Times"/>
          <w:color w:val="222222"/>
        </w:rPr>
      </w:pPr>
      <w:r w:rsidDel="00000000" w:rsidR="00000000" w:rsidRPr="00000000">
        <w:rPr>
          <w:rFonts w:ascii="Times" w:cs="Times" w:eastAsia="Times" w:hAnsi="Times"/>
          <w:color w:val="222222"/>
          <w:rtl w:val="0"/>
        </w:rPr>
        <w:t xml:space="preserve"> </w:t>
      </w:r>
      <w:r w:rsidDel="00000000" w:rsidR="00000000" w:rsidRPr="00000000">
        <w:rPr>
          <w:rFonts w:ascii="Times" w:cs="Times" w:eastAsia="Times" w:hAnsi="Times"/>
          <w:rtl w:val="0"/>
        </w:rPr>
        <w:t xml:space="preserve">il  ___/____/________ dalle _____ alle _______</w:t>
      </w:r>
      <w:r w:rsidDel="00000000" w:rsidR="00000000" w:rsidRPr="00000000">
        <w:rPr>
          <w:rFonts w:ascii="Times" w:cs="Times" w:eastAsia="Times" w:hAnsi="Times"/>
          <w:color w:val="222222"/>
          <w:rtl w:val="0"/>
        </w:rPr>
        <w:t xml:space="preserve"> </w:t>
      </w:r>
    </w:p>
    <w:p w:rsidR="00000000" w:rsidDel="00000000" w:rsidP="00000000" w:rsidRDefault="00000000" w:rsidRPr="00000000" w14:paraId="00000021">
      <w:pPr>
        <w:shd w:fill="ffffff" w:val="clear"/>
        <w:spacing w:after="240" w:before="240" w:lineRule="auto"/>
        <w:ind w:right="400"/>
        <w:rPr>
          <w:rFonts w:ascii="Times" w:cs="Times" w:eastAsia="Times" w:hAnsi="Times"/>
        </w:rPr>
      </w:pPr>
      <w:r w:rsidDel="00000000" w:rsidR="00000000" w:rsidRPr="00000000">
        <w:rPr>
          <w:rFonts w:ascii="Times" w:cs="Times" w:eastAsia="Times" w:hAnsi="Times"/>
          <w:color w:val="222222"/>
          <w:rtl w:val="0"/>
        </w:rPr>
        <w:t xml:space="preserve"> nella località di seguito indicate:  _______________________________________</w:t>
        <w:br w:type="textWrapping"/>
        <w:br w:type="textWrapping"/>
      </w:r>
      <w:r w:rsidDel="00000000" w:rsidR="00000000" w:rsidRPr="00000000">
        <w:rPr>
          <w:rFonts w:ascii="Times" w:cs="Times" w:eastAsia="Times" w:hAnsi="Times"/>
          <w:b w:val="1"/>
          <w:rtl w:val="0"/>
        </w:rPr>
        <w:t xml:space="preserve">Si fa presente che la superficie occupata è al di sotto dei 10 metri quadrati </w:t>
      </w:r>
      <w:r w:rsidDel="00000000" w:rsidR="00000000" w:rsidRPr="00000000">
        <w:rPr>
          <w:rFonts w:ascii="Times" w:cs="Times" w:eastAsia="Times" w:hAnsi="Times"/>
          <w:rtl w:val="0"/>
        </w:rPr>
        <w:t xml:space="preserve">e si avrà cura di non intralciare il passaggio delle persone e rispettare le misure di legge anticovid.</w:t>
      </w:r>
    </w:p>
    <w:p w:rsidR="00000000" w:rsidDel="00000000" w:rsidP="00000000" w:rsidRDefault="00000000" w:rsidRPr="00000000" w14:paraId="00000022">
      <w:pPr>
        <w:shd w:fill="ffffff" w:val="clear"/>
        <w:spacing w:after="240" w:before="240" w:line="242.40000000000003" w:lineRule="auto"/>
        <w:ind w:right="400"/>
        <w:rPr>
          <w:rFonts w:ascii="Times" w:cs="Times" w:eastAsia="Times" w:hAnsi="Times"/>
        </w:rPr>
      </w:pPr>
      <w:r w:rsidDel="00000000" w:rsidR="00000000" w:rsidRPr="00000000">
        <w:rPr>
          <w:rtl w:val="0"/>
        </w:rPr>
      </w:r>
    </w:p>
    <w:p w:rsidR="00000000" w:rsidDel="00000000" w:rsidP="00000000" w:rsidRDefault="00000000" w:rsidRPr="00000000" w14:paraId="00000023">
      <w:pPr>
        <w:shd w:fill="ffffff" w:val="clear"/>
        <w:spacing w:after="240" w:before="240" w:line="242.40000000000003" w:lineRule="auto"/>
        <w:ind w:left="0" w:right="400" w:firstLine="0"/>
        <w:rPr>
          <w:rFonts w:ascii="Times" w:cs="Times" w:eastAsia="Times" w:hAnsi="Times"/>
          <w:sz w:val="18"/>
          <w:szCs w:val="18"/>
        </w:rPr>
      </w:pPr>
      <w:r w:rsidDel="00000000" w:rsidR="00000000" w:rsidRPr="00000000">
        <w:rPr>
          <w:rFonts w:ascii="Times" w:cs="Times" w:eastAsia="Times" w:hAnsi="Times"/>
          <w:rtl w:val="0"/>
        </w:rPr>
        <w:t xml:space="preserve">In assenza di diniego entro i prossimi dieci giorni dalla ricezione della presente trasmessa via PEC, </w:t>
      </w:r>
      <w:r w:rsidDel="00000000" w:rsidR="00000000" w:rsidRPr="00000000">
        <w:rPr>
          <w:rFonts w:ascii="Times" w:cs="Times" w:eastAsia="Times" w:hAnsi="Times"/>
          <w:b w:val="1"/>
          <w:rtl w:val="0"/>
        </w:rPr>
        <w:t xml:space="preserve">vista la recente legge 108/2021 art. 39-ter,</w:t>
      </w:r>
      <w:r w:rsidDel="00000000" w:rsidR="00000000" w:rsidRPr="00000000">
        <w:rPr>
          <w:rFonts w:ascii="Times" w:cs="Times" w:eastAsia="Times" w:hAnsi="Times"/>
          <w:rtl w:val="0"/>
        </w:rPr>
        <w:t xml:space="preserve"> che ha semplificato le procedure di richiesta di Occupazione del suolo pubblico per attività politica, in base alla quale: </w:t>
        <w:br w:type="textWrapping"/>
      </w:r>
      <w:r w:rsidDel="00000000" w:rsidR="00000000" w:rsidRPr="00000000">
        <w:rPr>
          <w:rFonts w:ascii="Times" w:cs="Times" w:eastAsia="Times" w:hAnsi="Times"/>
          <w:sz w:val="18"/>
          <w:szCs w:val="18"/>
          <w:rtl w:val="0"/>
        </w:rPr>
        <w:t xml:space="preserve">“(Semplificazione della richiesta di occupazione del suolo  pubblico per  attività politica) - Le  richieste devono pervenire almeno dieci giorni prima della data prevista per lo svolgimento della manifestazione o dell'iniziativa, salvo che i regolamenti comunali dispongano termini più brevi”</w:t>
      </w:r>
    </w:p>
    <w:p w:rsidR="00000000" w:rsidDel="00000000" w:rsidP="00000000" w:rsidRDefault="00000000" w:rsidRPr="00000000" w14:paraId="00000024">
      <w:pPr>
        <w:shd w:fill="ffffff" w:val="clear"/>
        <w:spacing w:after="240" w:before="240" w:line="242.40000000000003" w:lineRule="auto"/>
        <w:ind w:left="0" w:right="400" w:firstLine="0"/>
        <w:rPr>
          <w:rFonts w:ascii="Times" w:cs="Times" w:eastAsia="Times" w:hAnsi="Times"/>
        </w:rPr>
      </w:pPr>
      <w:r w:rsidDel="00000000" w:rsidR="00000000" w:rsidRPr="00000000">
        <w:rPr>
          <w:rFonts w:ascii="Times" w:cs="Times" w:eastAsia="Times" w:hAnsi="Times"/>
          <w:rtl w:val="0"/>
        </w:rPr>
        <w:t xml:space="preserve">(dunque prevedendo come unica eccezione ai dieci giorni previsti dalla norma solo tempi più brevi per l’assegnazione degli spazi di suolo pubblico);</w:t>
      </w:r>
    </w:p>
    <w:p w:rsidR="00000000" w:rsidDel="00000000" w:rsidP="00000000" w:rsidRDefault="00000000" w:rsidRPr="00000000" w14:paraId="00000025">
      <w:pPr>
        <w:shd w:fill="ffffff" w:val="clear"/>
        <w:spacing w:after="240" w:before="240" w:line="242.40000000000003" w:lineRule="auto"/>
        <w:ind w:right="400"/>
        <w:rPr>
          <w:rFonts w:ascii="Times" w:cs="Times" w:eastAsia="Times" w:hAnsi="Times"/>
          <w:highlight w:val="white"/>
        </w:rPr>
      </w:pPr>
      <w:r w:rsidDel="00000000" w:rsidR="00000000" w:rsidRPr="00000000">
        <w:rPr>
          <w:rFonts w:ascii="Times" w:cs="Times" w:eastAsia="Times" w:hAnsi="Times"/>
          <w:rtl w:val="0"/>
        </w:rPr>
        <w:t xml:space="preserve">visto il carattere di urgenza che caratterizza la raccolta delle sottoscrizioni garantite e previste dall'art. 75 della Costituzione Italiana, visto il tempo trascorso senza ottenere risposte, con un'attesa incompatibile con le procedure del referendum, si riterrà che nulla osta all'occupazione di suolo pubblico.</w:t>
      </w:r>
      <w:r w:rsidDel="00000000" w:rsidR="00000000" w:rsidRPr="00000000">
        <w:rPr>
          <w:rFonts w:ascii="Times" w:cs="Times" w:eastAsia="Times" w:hAnsi="Times"/>
          <w:highlight w:val="white"/>
          <w:rtl w:val="0"/>
        </w:rPr>
        <w:t xml:space="preserve"> </w:t>
      </w:r>
    </w:p>
    <w:p w:rsidR="00000000" w:rsidDel="00000000" w:rsidP="00000000" w:rsidRDefault="00000000" w:rsidRPr="00000000" w14:paraId="00000026">
      <w:pPr>
        <w:spacing w:after="240" w:before="240" w:line="242.40000000000003" w:lineRule="auto"/>
        <w:ind w:right="400"/>
        <w:rPr>
          <w:rFonts w:ascii="Times" w:cs="Times" w:eastAsia="Times" w:hAnsi="Times"/>
          <w:highlight w:val="white"/>
        </w:rPr>
      </w:pPr>
      <w:r w:rsidDel="00000000" w:rsidR="00000000" w:rsidRPr="00000000">
        <w:rPr>
          <w:rFonts w:ascii="Times" w:cs="Times" w:eastAsia="Times" w:hAnsi="Times"/>
          <w:highlight w:val="white"/>
          <w:rtl w:val="0"/>
        </w:rPr>
        <w:t xml:space="preserve">Si fa inoltre presente che </w:t>
      </w:r>
      <w:r w:rsidDel="00000000" w:rsidR="00000000" w:rsidRPr="00000000">
        <w:rPr>
          <w:rFonts w:ascii="Times" w:cs="Times" w:eastAsia="Times" w:hAnsi="Times"/>
          <w:b w:val="1"/>
          <w:highlight w:val="white"/>
          <w:rtl w:val="0"/>
        </w:rPr>
        <w:t xml:space="preserve">nessuna tassa e imposta di bollo è dovuta per l'occupazione di suolo pubblico</w:t>
      </w:r>
      <w:r w:rsidDel="00000000" w:rsidR="00000000" w:rsidRPr="00000000">
        <w:rPr>
          <w:rFonts w:ascii="Times" w:cs="Times" w:eastAsia="Times" w:hAnsi="Times"/>
          <w:highlight w:val="white"/>
          <w:rtl w:val="0"/>
        </w:rPr>
        <w:t xml:space="preserve"> quando la richiesta per tenere un tavolo di raccolta firme è presentata dal Comitato Promotore Referendum e dai relativi comitati locali per la sottoscrizione del quesito da parte dei cittadini. Tale esenzione è prevista </w:t>
      </w:r>
    </w:p>
    <w:p w:rsidR="00000000" w:rsidDel="00000000" w:rsidP="00000000" w:rsidRDefault="00000000" w:rsidRPr="00000000" w14:paraId="00000027">
      <w:pPr>
        <w:rPr>
          <w:rFonts w:ascii="Times" w:cs="Times" w:eastAsia="Times" w:hAnsi="Times"/>
        </w:rPr>
      </w:pPr>
      <w:r w:rsidDel="00000000" w:rsidR="00000000" w:rsidRPr="00000000">
        <w:rPr>
          <w:rFonts w:ascii="Times" w:cs="Times" w:eastAsia="Times" w:hAnsi="Times"/>
          <w:rtl w:val="0"/>
        </w:rPr>
        <w:t xml:space="preserve">sia in base alla legge n.549/1995 art. 3 comma 67 che recita: </w:t>
      </w:r>
    </w:p>
    <w:p w:rsidR="00000000" w:rsidDel="00000000" w:rsidP="00000000" w:rsidRDefault="00000000" w:rsidRPr="00000000" w14:paraId="00000028">
      <w:pPr>
        <w:ind w:left="283.46456692913375" w:hanging="15"/>
        <w:rPr>
          <w:rFonts w:ascii="Times" w:cs="Times" w:eastAsia="Times" w:hAnsi="Times"/>
          <w:sz w:val="20"/>
          <w:szCs w:val="20"/>
        </w:rPr>
      </w:pPr>
      <w:r w:rsidDel="00000000" w:rsidR="00000000" w:rsidRPr="00000000">
        <w:rPr>
          <w:rFonts w:ascii="Times" w:cs="Times" w:eastAsia="Times" w:hAnsi="Times"/>
          <w:sz w:val="20"/>
          <w:szCs w:val="20"/>
          <w:rtl w:val="0"/>
        </w:rPr>
        <w:t xml:space="preserve">“Sono esonerati dall’obbligo al pagamento della tassa per l’occupazione di spazi ed aree pubbliche coloro i quali promuovono manifestazioni od iniziative a carattere politico, purché l’area occupata non ecceda i 10 metri quadrati”</w:t>
      </w:r>
    </w:p>
    <w:p w:rsidR="00000000" w:rsidDel="00000000" w:rsidP="00000000" w:rsidRDefault="00000000" w:rsidRPr="00000000" w14:paraId="00000029">
      <w:pPr>
        <w:rPr>
          <w:rFonts w:ascii="Times" w:cs="Times" w:eastAsia="Times" w:hAnsi="Times"/>
        </w:rPr>
      </w:pPr>
      <w:r w:rsidDel="00000000" w:rsidR="00000000" w:rsidRPr="00000000">
        <w:rPr>
          <w:rtl w:val="0"/>
        </w:rPr>
      </w:r>
    </w:p>
    <w:p w:rsidR="00000000" w:rsidDel="00000000" w:rsidP="00000000" w:rsidRDefault="00000000" w:rsidRPr="00000000" w14:paraId="0000002A">
      <w:pPr>
        <w:rPr>
          <w:rFonts w:ascii="Times" w:cs="Times" w:eastAsia="Times" w:hAnsi="Times"/>
        </w:rPr>
      </w:pPr>
      <w:r w:rsidDel="00000000" w:rsidR="00000000" w:rsidRPr="00000000">
        <w:rPr>
          <w:rFonts w:ascii="Times" w:cs="Times" w:eastAsia="Times" w:hAnsi="Times"/>
          <w:rtl w:val="0"/>
        </w:rPr>
        <w:t xml:space="preserve">sia in base alla risoluzione 56/E del 18/07/2018 della Agenzia delle Entrate, che sul tema ha chiarito definitivamente non esserci nessuna imposta di bollo da applicare alla richiesta di occupazione di suolo pubblico per raccolte firme finalizzate alle richieste di referendum previste dalla Costituzione, di cui si riporta il testo:</w:t>
      </w:r>
    </w:p>
    <w:p w:rsidR="00000000" w:rsidDel="00000000" w:rsidP="00000000" w:rsidRDefault="00000000" w:rsidRPr="00000000" w14:paraId="0000002B">
      <w:pPr>
        <w:ind w:left="283.46456692913375"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“si ritiene che le richieste di occupazione del suolo pubblico, e le relative autorizzazioni rilasciate dai Comuni, per la raccolta di firme, possano essere esentate in modo assoluto dal pagamento dell’imposta di bollo al ricorrere delle seguenti condizioni: [...] - siano dirette a promuovere iniziative politiche per richiedere i referendum previsti dalla Costituzione”</w:t>
      </w:r>
    </w:p>
    <w:p w:rsidR="00000000" w:rsidDel="00000000" w:rsidP="00000000" w:rsidRDefault="00000000" w:rsidRPr="00000000" w14:paraId="0000002C">
      <w:pPr>
        <w:spacing w:after="240" w:before="240" w:line="242.40000000000003" w:lineRule="auto"/>
        <w:ind w:right="400"/>
        <w:rPr>
          <w:rFonts w:ascii="Times" w:cs="Times" w:eastAsia="Times" w:hAnsi="Times"/>
          <w:highlight w:val="white"/>
        </w:rPr>
      </w:pPr>
      <w:r w:rsidDel="00000000" w:rsidR="00000000" w:rsidRPr="00000000">
        <w:rPr>
          <w:rFonts w:ascii="Times" w:cs="Times" w:eastAsia="Times" w:hAnsi="Times"/>
          <w:highlight w:val="white"/>
          <w:rtl w:val="0"/>
        </w:rPr>
        <w:t xml:space="preserve"> </w:t>
      </w:r>
    </w:p>
    <w:p w:rsidR="00000000" w:rsidDel="00000000" w:rsidP="00000000" w:rsidRDefault="00000000" w:rsidRPr="00000000" w14:paraId="0000002D">
      <w:pPr>
        <w:shd w:fill="ffffff" w:val="clear"/>
        <w:spacing w:after="240" w:before="240" w:line="242.40000000000003" w:lineRule="auto"/>
        <w:ind w:right="400"/>
        <w:rPr>
          <w:rFonts w:ascii="Times" w:cs="Times" w:eastAsia="Times" w:hAnsi="Times"/>
        </w:rPr>
      </w:pPr>
      <w:r w:rsidDel="00000000" w:rsidR="00000000" w:rsidRPr="00000000">
        <w:rPr>
          <w:rFonts w:ascii="Times" w:cs="Times" w:eastAsia="Times" w:hAnsi="Times"/>
          <w:rtl w:val="0"/>
        </w:rPr>
        <w:t xml:space="preserve">Distinti saluti. </w:t>
      </w:r>
    </w:p>
    <w:p w:rsidR="00000000" w:rsidDel="00000000" w:rsidP="00000000" w:rsidRDefault="00000000" w:rsidRPr="00000000" w14:paraId="0000002E">
      <w:pPr>
        <w:shd w:fill="ffffff" w:val="clear"/>
        <w:spacing w:after="240" w:before="240" w:line="242.40000000000003" w:lineRule="auto"/>
        <w:ind w:right="400"/>
        <w:rPr>
          <w:rFonts w:ascii="Times" w:cs="Times" w:eastAsia="Times" w:hAnsi="Times"/>
          <w:highlight w:val="white"/>
        </w:rPr>
      </w:pPr>
      <w:r w:rsidDel="00000000" w:rsidR="00000000" w:rsidRPr="00000000">
        <w:rPr>
          <w:rFonts w:ascii="Times" w:cs="Times" w:eastAsia="Times" w:hAnsi="Times"/>
          <w:rtl w:val="0"/>
        </w:rPr>
        <w:t xml:space="preserve">____________, lì ____/____/_____</w:t>
      </w:r>
      <w:r w:rsidDel="00000000" w:rsidR="00000000" w:rsidRPr="00000000">
        <w:rPr>
          <w:rFonts w:ascii="Times" w:cs="Times" w:eastAsia="Times" w:hAnsi="Times"/>
          <w:highlight w:val="white"/>
          <w:rtl w:val="0"/>
        </w:rPr>
        <w:t xml:space="preserve"> </w:t>
      </w:r>
    </w:p>
    <w:p w:rsidR="00000000" w:rsidDel="00000000" w:rsidP="00000000" w:rsidRDefault="00000000" w:rsidRPr="00000000" w14:paraId="0000002F">
      <w:pPr>
        <w:spacing w:after="240" w:before="240" w:line="242.40000000000003" w:lineRule="auto"/>
        <w:ind w:right="400"/>
        <w:jc w:val="center"/>
        <w:rPr>
          <w:rFonts w:ascii="Times" w:cs="Times" w:eastAsia="Times" w:hAnsi="Times"/>
          <w:highlight w:val="yellow"/>
        </w:rPr>
      </w:pPr>
      <w:r w:rsidDel="00000000" w:rsidR="00000000" w:rsidRPr="00000000">
        <w:rPr>
          <w:rFonts w:ascii="Times" w:cs="Times" w:eastAsia="Times" w:hAnsi="Times"/>
          <w:highlight w:val="white"/>
          <w:rtl w:val="0"/>
        </w:rPr>
        <w:br w:type="textWrapping"/>
        <w:t xml:space="preserve">Il referente locale Comitato Promotore Referendum Cannabis Legale </w:t>
        <w:br w:type="textWrapping"/>
      </w:r>
      <w:r w:rsidDel="00000000" w:rsidR="00000000" w:rsidRPr="00000000">
        <w:rPr>
          <w:rFonts w:ascii="Times" w:cs="Times" w:eastAsia="Times" w:hAnsi="Times"/>
          <w:highlight w:val="yellow"/>
          <w:rtl w:val="0"/>
        </w:rPr>
        <w:t xml:space="preserve">NOME COGNOME </w:t>
        <w:br w:type="textWrapping"/>
        <w:t xml:space="preserve">cell ---------------------------</w:t>
      </w:r>
    </w:p>
    <w:sectPr>
      <w:headerReference r:id="rId7" w:type="default"/>
      <w:footerReference r:id="rId8" w:type="default"/>
      <w:pgSz w:h="16834" w:w="11909" w:orient="portrait"/>
      <w:pgMar w:bottom="1440" w:top="1440" w:left="1440" w:right="1440" w:header="720" w:footer="5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819"/>
        <w:tab w:val="right" w:pos="9638"/>
      </w:tabs>
      <w:spacing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tabs>
        <w:tab w:val="center" w:pos="4819"/>
        <w:tab w:val="right" w:pos="9638"/>
      </w:tabs>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Comitato promotore Referendum Cannabis Legale</w:t>
    </w:r>
  </w:p>
  <w:p w:rsidR="00000000" w:rsidDel="00000000" w:rsidP="00000000" w:rsidRDefault="00000000" w:rsidRPr="00000000" w14:paraId="00000033">
    <w:pPr>
      <w:tabs>
        <w:tab w:val="center" w:pos="4819"/>
        <w:tab w:val="right" w:pos="9638"/>
      </w:tabs>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Via di San Basilio 64 00187 Roma </w:t>
    </w:r>
    <w:r w:rsidDel="00000000" w:rsidR="00000000" w:rsidRPr="00000000">
      <w:rPr>
        <w:rtl w:val="0"/>
      </w:rPr>
      <w:t xml:space="preserve">| </w:t>
    </w:r>
    <w:r w:rsidDel="00000000" w:rsidR="00000000" w:rsidRPr="00000000">
      <w:rPr>
        <w:rFonts w:ascii="Garamond" w:cs="Garamond" w:eastAsia="Garamond" w:hAnsi="Garamond"/>
        <w:rtl w:val="0"/>
      </w:rPr>
      <w:t xml:space="preserve">Tel 06 64 010 848 | Fax 06 23 32 72 48</w:t>
    </w:r>
  </w:p>
  <w:p w:rsidR="00000000" w:rsidDel="00000000" w:rsidP="00000000" w:rsidRDefault="00000000" w:rsidRPr="00000000" w14:paraId="00000034">
    <w:pPr>
      <w:tabs>
        <w:tab w:val="center" w:pos="4819"/>
        <w:tab w:val="right" w:pos="9638"/>
      </w:tabs>
      <w:spacing w:line="240" w:lineRule="auto"/>
      <w:jc w:val="center"/>
      <w:rPr/>
    </w:pPr>
    <w:r w:rsidDel="00000000" w:rsidR="00000000" w:rsidRPr="00000000">
      <w:rPr>
        <w:rFonts w:ascii="Garamond" w:cs="Garamond" w:eastAsia="Garamond" w:hAnsi="Garamond"/>
        <w:rtl w:val="0"/>
      </w:rPr>
      <w:t xml:space="preserve">info@legalizziamo.it | referendumcannabis.it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jc w:val="center"/>
      <w:rPr/>
    </w:pPr>
    <w:r w:rsidDel="00000000" w:rsidR="00000000" w:rsidRPr="00000000">
      <w:rPr>
        <w:rFonts w:ascii="Calibri" w:cs="Calibri" w:eastAsia="Calibri" w:hAnsi="Calibri"/>
      </w:rPr>
      <w:drawing>
        <wp:inline distB="114300" distT="114300" distL="114300" distR="114300">
          <wp:extent cx="1625577" cy="10810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5577" cy="1081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w8aU9CSFsRJa43++uBPy/lM9g==">AMUW2mUWaopQKf55h9bwHNk7r1ew9bLGaTTXoUnlueYG0X5taJZVvHRx89xKpftNRXblpyfUlfE1ImyxjzRPSBaH708/D9mR4lSLjrdT7cpBnhk321kHFcw=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